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6E41" w14:textId="77777777" w:rsidR="00F52FD2" w:rsidRPr="00F52FD2" w:rsidRDefault="00F52FD2" w:rsidP="00F52FD2">
      <w:pPr>
        <w:spacing w:before="300" w:after="150"/>
        <w:outlineLvl w:val="1"/>
        <w:rPr>
          <w:rFonts w:ascii="KyrialDisplayProRegular" w:eastAsia="Times New Roman" w:hAnsi="KyrialDisplayProRegular" w:cs="Times New Roman"/>
          <w:color w:val="333333"/>
          <w:sz w:val="45"/>
          <w:szCs w:val="45"/>
          <w:lang w:eastAsia="fr-FR"/>
        </w:rPr>
      </w:pPr>
      <w:r w:rsidRPr="00F52FD2">
        <w:rPr>
          <w:rFonts w:ascii="KyrialDisplayProRegular" w:eastAsia="Times New Roman" w:hAnsi="KyrialDisplayProRegular" w:cs="Times New Roman"/>
          <w:b/>
          <w:bCs/>
          <w:color w:val="333333"/>
          <w:sz w:val="45"/>
          <w:szCs w:val="45"/>
          <w:lang w:eastAsia="fr-FR"/>
        </w:rPr>
        <w:t>CATALOGUE DE FORMATION : </w:t>
      </w:r>
      <w:hyperlink r:id="rId5" w:tgtFrame="_blank" w:history="1">
        <w:r w:rsidRPr="00F52FD2">
          <w:rPr>
            <w:rFonts w:ascii="KyrialDisplayProRegular" w:eastAsia="Times New Roman" w:hAnsi="KyrialDisplayProRegular" w:cs="Times New Roman"/>
            <w:b/>
            <w:bCs/>
            <w:color w:val="2D358F"/>
            <w:sz w:val="45"/>
            <w:szCs w:val="45"/>
            <w:u w:val="single"/>
            <w:lang w:eastAsia="fr-FR"/>
          </w:rPr>
          <w:t>IC</w:t>
        </w:r>
        <w:r w:rsidRPr="00F52FD2">
          <w:rPr>
            <w:rFonts w:ascii="KyrialDisplayProRegular" w:eastAsia="Times New Roman" w:hAnsi="KyrialDisplayProRegular" w:cs="Times New Roman"/>
            <w:b/>
            <w:bCs/>
            <w:color w:val="2D358F"/>
            <w:sz w:val="45"/>
            <w:szCs w:val="45"/>
            <w:u w:val="single"/>
            <w:lang w:eastAsia="fr-FR"/>
          </w:rPr>
          <w:t>I</w:t>
        </w:r>
      </w:hyperlink>
    </w:p>
    <w:p w14:paraId="2AEDA761" w14:textId="77777777" w:rsidR="00F52FD2" w:rsidRPr="00F52FD2" w:rsidRDefault="00F52FD2" w:rsidP="00F52FD2">
      <w:pPr>
        <w:spacing w:after="150"/>
        <w:rPr>
          <w:rFonts w:ascii="KyrialDisplayProRegular" w:eastAsia="Times New Roman" w:hAnsi="KyrialDisplayProRegular" w:cs="Times New Roman"/>
          <w:color w:val="000000"/>
          <w:lang w:eastAsia="fr-FR"/>
        </w:rPr>
      </w:pP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t>L’UGSEL propose à tous les enseignants et personnels salariés :</w:t>
      </w:r>
    </w:p>
    <w:p w14:paraId="7A3B0023" w14:textId="77777777" w:rsidR="00F52FD2" w:rsidRPr="00F52FD2" w:rsidRDefault="00F52FD2" w:rsidP="00F52FD2">
      <w:pPr>
        <w:numPr>
          <w:ilvl w:val="0"/>
          <w:numId w:val="1"/>
        </w:numPr>
        <w:spacing w:before="100" w:beforeAutospacing="1" w:after="75"/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</w:pPr>
      <w:r w:rsidRPr="00F52FD2"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  <w:t>Des formations en matière d’éducation au corps, à la relation et à la santé.</w:t>
      </w:r>
    </w:p>
    <w:p w14:paraId="44813EFE" w14:textId="77777777" w:rsidR="00F52FD2" w:rsidRPr="00F52FD2" w:rsidRDefault="00F52FD2" w:rsidP="00F52FD2">
      <w:pPr>
        <w:numPr>
          <w:ilvl w:val="0"/>
          <w:numId w:val="1"/>
        </w:numPr>
        <w:spacing w:before="100" w:beforeAutospacing="1" w:after="75"/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</w:pPr>
      <w:r w:rsidRPr="00F52FD2"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  <w:t>Des formations liées à l’EPS dans le cadre de la formation continue, pour les enseignants des 1er et 2nd degrés.</w:t>
      </w:r>
    </w:p>
    <w:p w14:paraId="2D5A6EEA" w14:textId="77777777" w:rsidR="00F52FD2" w:rsidRPr="00F52FD2" w:rsidRDefault="00F52FD2" w:rsidP="00F52FD2">
      <w:pPr>
        <w:numPr>
          <w:ilvl w:val="0"/>
          <w:numId w:val="1"/>
        </w:numPr>
        <w:spacing w:before="100" w:beforeAutospacing="1" w:after="75"/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</w:pPr>
      <w:r w:rsidRPr="00F52FD2"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  <w:t>Des formations à tous les cadres dirigeants dans le domaine de la vie associative.</w:t>
      </w:r>
    </w:p>
    <w:p w14:paraId="015DDC48" w14:textId="77777777" w:rsidR="00F52FD2" w:rsidRPr="00F52FD2" w:rsidRDefault="00F52FD2" w:rsidP="00F52FD2">
      <w:pPr>
        <w:numPr>
          <w:ilvl w:val="0"/>
          <w:numId w:val="1"/>
        </w:numPr>
        <w:spacing w:before="100" w:beforeAutospacing="1" w:after="75"/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</w:pPr>
      <w:r w:rsidRPr="00F52FD2"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  <w:t>Des formations destinées aux jeunes dans le cadre de l’apprentissage aux responsabilités, en partenariat avec les fédérations délégataires.</w:t>
      </w:r>
    </w:p>
    <w:p w14:paraId="08D85E65" w14:textId="77777777" w:rsidR="00F52FD2" w:rsidRPr="00F52FD2" w:rsidRDefault="00F52FD2" w:rsidP="00F52FD2">
      <w:pPr>
        <w:numPr>
          <w:ilvl w:val="0"/>
          <w:numId w:val="1"/>
        </w:numPr>
        <w:spacing w:before="100" w:beforeAutospacing="1" w:after="75"/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</w:pPr>
      <w:r w:rsidRPr="00F52FD2">
        <w:rPr>
          <w:rFonts w:ascii="Helvetica Neue" w:eastAsia="Times New Roman" w:hAnsi="Helvetica Neue" w:cs="Times New Roman"/>
          <w:color w:val="000000"/>
          <w:sz w:val="21"/>
          <w:szCs w:val="21"/>
          <w:lang w:eastAsia="fr-FR"/>
        </w:rPr>
        <w:t>Des formations en prévention et éducation à la santé</w:t>
      </w:r>
    </w:p>
    <w:p w14:paraId="6FAA10EC" w14:textId="2849CD0A" w:rsidR="00F52FD2" w:rsidRPr="00F52FD2" w:rsidRDefault="00F52FD2" w:rsidP="00F52FD2">
      <w:pPr>
        <w:spacing w:after="150"/>
        <w:jc w:val="both"/>
        <w:rPr>
          <w:rFonts w:ascii="KyrialDisplayProRegular" w:eastAsia="Times New Roman" w:hAnsi="KyrialDisplayProRegular" w:cs="Times New Roman"/>
          <w:color w:val="000000"/>
          <w:lang w:eastAsia="fr-FR"/>
        </w:rPr>
      </w:pP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fldChar w:fldCharType="begin"/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instrText xml:space="preserve"> INCLUDEPICTURE "/var/folders/08/gvpwm6px0q7ffdwcf4hcz0b80000gn/T/com.microsoft.Word/WebArchiveCopyPasteTempFiles/logo-handicaps_0.jpg" \* MERGEFORMATINET </w:instrText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fldChar w:fldCharType="separate"/>
      </w:r>
      <w:r w:rsidRPr="00F52FD2">
        <w:rPr>
          <w:rFonts w:ascii="KyrialDisplayProRegular" w:eastAsia="Times New Roman" w:hAnsi="KyrialDisplayProRegular" w:cs="Times New Roman"/>
          <w:noProof/>
          <w:color w:val="000000"/>
          <w:lang w:eastAsia="fr-FR"/>
        </w:rPr>
        <w:drawing>
          <wp:inline distT="0" distB="0" distL="0" distR="0" wp14:anchorId="100FCB3E" wp14:editId="71D58B31">
            <wp:extent cx="483235" cy="4686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fldChar w:fldCharType="end"/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t> </w:t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br/>
        <w:t>Si vous êtes en situation de handicap et que vous êtes intéressé par une de nos formations, n'hésitez pas à nous le faire savoir (formation@ugsel.org). Nous chercherons ensemble les aménagements possibles à apporter pour pouvoir répondre à vos besoins et vous accueillir en formation ou vous orienter.</w:t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br/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fldChar w:fldCharType="begin"/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instrText xml:space="preserve"> INCLUDEPICTURE "/var/folders/08/gvpwm6px0q7ffdwcf4hcz0b80000gn/T/com.microsoft.Word/WebArchiveCopyPasteTempFiles/LogoQualiopi-300dpi-Avec-Marianne.png" \* MERGEFORMATINET </w:instrText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fldChar w:fldCharType="separate"/>
      </w:r>
      <w:r w:rsidRPr="00F52FD2">
        <w:rPr>
          <w:rFonts w:ascii="KyrialDisplayProRegular" w:eastAsia="Times New Roman" w:hAnsi="KyrialDisplayProRegular" w:cs="Times New Roman"/>
          <w:noProof/>
          <w:color w:val="000000"/>
          <w:lang w:eastAsia="fr-FR"/>
        </w:rPr>
        <w:drawing>
          <wp:inline distT="0" distB="0" distL="0" distR="0" wp14:anchorId="48F4C431" wp14:editId="4084A9EF">
            <wp:extent cx="2073910" cy="11074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fldChar w:fldCharType="end"/>
      </w:r>
      <w:r w:rsidRPr="00F52FD2">
        <w:rPr>
          <w:rFonts w:ascii="KyrialDisplayProRegular" w:eastAsia="Times New Roman" w:hAnsi="KyrialDisplayProRegular" w:cs="Times New Roman"/>
          <w:color w:val="000000"/>
          <w:lang w:eastAsia="fr-FR"/>
        </w:rPr>
        <w:br/>
      </w:r>
      <w:r w:rsidRPr="00F52FD2">
        <w:rPr>
          <w:rFonts w:ascii="KyrialDisplayProRegular" w:eastAsia="Times New Roman" w:hAnsi="KyrialDisplayProRegular" w:cs="Times New Roman"/>
          <w:b/>
          <w:bCs/>
          <w:color w:val="000000"/>
          <w:lang w:eastAsia="fr-FR"/>
        </w:rPr>
        <w:t>La certification qualité a été délivrée au titre de la catégorie des actions de formation.</w:t>
      </w:r>
    </w:p>
    <w:p w14:paraId="5190FD8C" w14:textId="77777777" w:rsidR="006D5B35" w:rsidRDefault="006D5B35"/>
    <w:sectPr w:rsidR="006D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yrialDisplayProRegular">
    <w:altName w:val="Times New Roman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2076E"/>
    <w:multiLevelType w:val="multilevel"/>
    <w:tmpl w:val="71D2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10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D2"/>
    <w:rsid w:val="006D5B35"/>
    <w:rsid w:val="00F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7E2F7"/>
  <w15:chartTrackingRefBased/>
  <w15:docId w15:val="{818312D5-E736-3849-8FE5-EC038264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52F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52FD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F52FD2"/>
    <w:rPr>
      <w:b/>
      <w:bCs/>
    </w:rPr>
  </w:style>
  <w:style w:type="character" w:customStyle="1" w:styleId="apple-converted-space">
    <w:name w:val="apple-converted-space"/>
    <w:basedOn w:val="Policepardfaut"/>
    <w:rsid w:val="00F52FD2"/>
  </w:style>
  <w:style w:type="character" w:styleId="Lienhypertexte">
    <w:name w:val="Hyperlink"/>
    <w:basedOn w:val="Policepardfaut"/>
    <w:uiPriority w:val="99"/>
    <w:semiHidden/>
    <w:unhideWhenUsed/>
    <w:rsid w:val="00F52FD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2F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text-align-justify">
    <w:name w:val="text-align-justify"/>
    <w:basedOn w:val="Normal"/>
    <w:rsid w:val="00F52F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atalogue-ugselformations.dendre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Julien</dc:creator>
  <cp:keywords/>
  <dc:description/>
  <cp:lastModifiedBy>BIANCHI Julien</cp:lastModifiedBy>
  <cp:revision>1</cp:revision>
  <dcterms:created xsi:type="dcterms:W3CDTF">2022-08-23T16:03:00Z</dcterms:created>
  <dcterms:modified xsi:type="dcterms:W3CDTF">2022-08-23T16:03:00Z</dcterms:modified>
</cp:coreProperties>
</file>