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FF25" w14:textId="77777777" w:rsidR="00831C23" w:rsidRPr="00A40961" w:rsidRDefault="00831C23" w:rsidP="00831C23">
      <w:pPr>
        <w:shd w:val="clear" w:color="auto" w:fill="1B4086"/>
        <w:ind w:left="-113" w:firstLine="102"/>
        <w:jc w:val="center"/>
        <w:rPr>
          <w:rFonts w:ascii="Arial" w:hAnsi="Arial" w:cs="Arial"/>
          <w:b/>
          <w:i/>
          <w:color w:val="FFFFFF"/>
        </w:rPr>
      </w:pPr>
      <w:r w:rsidRPr="00A40961">
        <w:rPr>
          <w:rFonts w:ascii="Arial" w:hAnsi="Arial" w:cs="Arial"/>
          <w:b/>
          <w:i/>
          <w:color w:val="FFFFFF"/>
        </w:rPr>
        <w:t xml:space="preserve">Fiche du cours : </w:t>
      </w:r>
      <w:r w:rsidRPr="0038138B">
        <w:rPr>
          <w:rFonts w:ascii="Arial" w:hAnsi="Arial" w:cs="Arial"/>
          <w:b/>
          <w:i/>
          <w:color w:val="FFFFFF"/>
        </w:rPr>
        <w:t>Techniques PAO &amp; Web</w:t>
      </w:r>
    </w:p>
    <w:p w14:paraId="0A34D08A" w14:textId="042BC711" w:rsidR="00831C23" w:rsidRPr="00A40961" w:rsidRDefault="00831C23" w:rsidP="00831C23">
      <w:pPr>
        <w:shd w:val="clear" w:color="auto" w:fill="1B4086"/>
        <w:ind w:left="-113" w:firstLine="102"/>
        <w:jc w:val="center"/>
        <w:rPr>
          <w:rFonts w:ascii="Arial" w:hAnsi="Arial" w:cs="Arial"/>
          <w:b/>
          <w:color w:val="FFFFFF"/>
          <w:lang w:val="en-US"/>
        </w:rPr>
      </w:pPr>
      <w:r w:rsidRPr="00A40961">
        <w:rPr>
          <w:rFonts w:ascii="Arial" w:hAnsi="Arial" w:cs="Arial"/>
          <w:b/>
          <w:color w:val="FFFFFF"/>
          <w:lang w:val="en-US"/>
        </w:rPr>
        <w:t>2022 2023</w:t>
      </w:r>
      <w:r w:rsidRPr="00A40961">
        <w:rPr>
          <w:rFonts w:ascii="Arial" w:hAnsi="Arial" w:cs="Arial"/>
          <w:b/>
          <w:color w:val="FFFFFF"/>
        </w:rPr>
        <w:t>–</w:t>
      </w:r>
      <w:r w:rsidRPr="00A40961">
        <w:rPr>
          <w:rFonts w:ascii="Arial" w:hAnsi="Arial" w:cs="Arial"/>
          <w:b/>
          <w:noProof/>
          <w:color w:val="FFFFFF"/>
        </w:rPr>
        <w:t>Semestres  2</w:t>
      </w:r>
    </w:p>
    <w:p w14:paraId="2730E40C" w14:textId="77777777" w:rsidR="00831C23" w:rsidRPr="00A40961" w:rsidRDefault="00831C23" w:rsidP="00831C23">
      <w:pPr>
        <w:rPr>
          <w:rFonts w:ascii="Arial" w:hAnsi="Arial" w:cs="Arial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6220"/>
      </w:tblGrid>
      <w:tr w:rsidR="00831C23" w:rsidRPr="00A40961" w14:paraId="75831EF1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19A976C1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Intitulé de la formation</w:t>
            </w:r>
          </w:p>
        </w:tc>
        <w:tc>
          <w:tcPr>
            <w:tcW w:w="6220" w:type="dxa"/>
            <w:vAlign w:val="center"/>
          </w:tcPr>
          <w:p w14:paraId="153D8E27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  <w:noProof/>
              </w:rPr>
              <w:t>Mastère Marketing d'Influence &amp; Communication Digitale</w:t>
            </w:r>
          </w:p>
        </w:tc>
      </w:tr>
      <w:tr w:rsidR="00831C23" w:rsidRPr="00A40961" w14:paraId="144F4444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42470D45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Titre RNCP visé</w:t>
            </w:r>
          </w:p>
        </w:tc>
        <w:tc>
          <w:tcPr>
            <w:tcW w:w="6220" w:type="dxa"/>
            <w:vAlign w:val="center"/>
          </w:tcPr>
          <w:p w14:paraId="3AD4E483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  <w:noProof/>
              </w:rPr>
              <w:t>Expert en stratégie et développement digital (niveau 7)</w:t>
            </w:r>
          </w:p>
        </w:tc>
      </w:tr>
      <w:tr w:rsidR="00831C23" w:rsidRPr="00A40961" w14:paraId="66070A89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3FFAB3E7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UE de rattachement</w:t>
            </w:r>
          </w:p>
        </w:tc>
        <w:tc>
          <w:tcPr>
            <w:tcW w:w="6220" w:type="dxa"/>
            <w:vAlign w:val="center"/>
          </w:tcPr>
          <w:p w14:paraId="0FD47E89" w14:textId="77777777" w:rsidR="00831C23" w:rsidRPr="00A40961" w:rsidRDefault="00831C23" w:rsidP="00FE2280">
            <w:pPr>
              <w:jc w:val="both"/>
              <w:rPr>
                <w:rFonts w:ascii="Arial" w:hAnsi="Arial" w:cs="Arial"/>
              </w:rPr>
            </w:pPr>
            <w:r w:rsidRPr="002D19B8">
              <w:rPr>
                <w:rFonts w:ascii="Arial" w:hAnsi="Arial" w:cs="Arial"/>
                <w:b/>
              </w:rPr>
              <w:t>CONCEPTION TECHNIQUE D’UN PROJET DIGITAL</w:t>
            </w:r>
          </w:p>
        </w:tc>
      </w:tr>
      <w:tr w:rsidR="00831C23" w:rsidRPr="00A40961" w14:paraId="612D52F9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372C0F86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6220" w:type="dxa"/>
            <w:vAlign w:val="center"/>
          </w:tcPr>
          <w:p w14:paraId="305C54C8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  <w:noProof/>
              </w:rPr>
              <w:t>Semestres 1 et 2</w:t>
            </w:r>
          </w:p>
        </w:tc>
      </w:tr>
      <w:tr w:rsidR="00831C23" w:rsidRPr="00A40961" w14:paraId="4B4D6A8D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22D4FDE4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Responsable du programme</w:t>
            </w:r>
          </w:p>
        </w:tc>
        <w:tc>
          <w:tcPr>
            <w:tcW w:w="6220" w:type="dxa"/>
            <w:vAlign w:val="center"/>
          </w:tcPr>
          <w:p w14:paraId="601CC8BA" w14:textId="77777777" w:rsidR="00831C23" w:rsidRPr="00A40961" w:rsidRDefault="00831C23" w:rsidP="00FE2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Erick NICOL</w:t>
            </w:r>
          </w:p>
        </w:tc>
      </w:tr>
      <w:tr w:rsidR="00831C23" w:rsidRPr="00A40961" w14:paraId="0AB36378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73FD7B09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Mail du Responsable du programme</w:t>
            </w:r>
          </w:p>
        </w:tc>
        <w:tc>
          <w:tcPr>
            <w:tcW w:w="6220" w:type="dxa"/>
            <w:vAlign w:val="center"/>
          </w:tcPr>
          <w:p w14:paraId="5E6603FA" w14:textId="77777777" w:rsidR="00831C23" w:rsidRPr="00A40961" w:rsidRDefault="00831C23" w:rsidP="00FE2280">
            <w:pPr>
              <w:rPr>
                <w:rFonts w:ascii="Arial" w:hAnsi="Arial" w:cs="Arial"/>
              </w:rPr>
            </w:pPr>
          </w:p>
        </w:tc>
      </w:tr>
      <w:tr w:rsidR="00831C23" w:rsidRPr="00A40961" w14:paraId="5843BE8B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1EFB9750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Intervenant</w:t>
            </w:r>
          </w:p>
        </w:tc>
        <w:tc>
          <w:tcPr>
            <w:tcW w:w="6220" w:type="dxa"/>
            <w:vAlign w:val="center"/>
          </w:tcPr>
          <w:p w14:paraId="34E88BB0" w14:textId="0DC0B37F" w:rsidR="00831C23" w:rsidRPr="00A40961" w:rsidRDefault="00831C23" w:rsidP="00FE2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M COUDEVYLLE</w:t>
            </w:r>
          </w:p>
        </w:tc>
      </w:tr>
      <w:tr w:rsidR="00831C23" w:rsidRPr="00A40961" w14:paraId="15D46F1A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39F1D202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Volume horaire du module</w:t>
            </w:r>
          </w:p>
        </w:tc>
        <w:tc>
          <w:tcPr>
            <w:tcW w:w="6220" w:type="dxa"/>
            <w:vAlign w:val="center"/>
          </w:tcPr>
          <w:p w14:paraId="0D1265B4" w14:textId="50619879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Pr="00A40961">
              <w:rPr>
                <w:rFonts w:ascii="Arial" w:hAnsi="Arial" w:cs="Arial"/>
                <w:b/>
              </w:rPr>
              <w:t xml:space="preserve"> h dont </w:t>
            </w:r>
            <w:r>
              <w:rPr>
                <w:rFonts w:ascii="Arial" w:hAnsi="Arial" w:cs="Arial"/>
                <w:b/>
              </w:rPr>
              <w:t>7</w:t>
            </w:r>
            <w:r w:rsidRPr="00A40961">
              <w:rPr>
                <w:rFonts w:ascii="Arial" w:hAnsi="Arial" w:cs="Arial"/>
                <w:b/>
              </w:rPr>
              <w:t xml:space="preserve"> en FOAD</w:t>
            </w:r>
          </w:p>
        </w:tc>
      </w:tr>
      <w:tr w:rsidR="00831C23" w:rsidRPr="00A40961" w14:paraId="69328F92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11B70194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Nombre de crédits ECTS</w:t>
            </w:r>
          </w:p>
        </w:tc>
        <w:tc>
          <w:tcPr>
            <w:tcW w:w="6220" w:type="dxa"/>
            <w:vAlign w:val="center"/>
          </w:tcPr>
          <w:p w14:paraId="34C44908" w14:textId="21F3FA5C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831C23" w:rsidRPr="00A40961" w14:paraId="1ACF3674" w14:textId="77777777" w:rsidTr="00FE2280">
        <w:trPr>
          <w:trHeight w:val="271"/>
        </w:trPr>
        <w:tc>
          <w:tcPr>
            <w:tcW w:w="3136" w:type="dxa"/>
            <w:vAlign w:val="center"/>
          </w:tcPr>
          <w:p w14:paraId="53BAC1CF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Nombre de séances</w:t>
            </w:r>
          </w:p>
        </w:tc>
        <w:tc>
          <w:tcPr>
            <w:tcW w:w="6220" w:type="dxa"/>
            <w:vAlign w:val="center"/>
          </w:tcPr>
          <w:p w14:paraId="3EAA0003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</w:p>
        </w:tc>
      </w:tr>
      <w:tr w:rsidR="00831C23" w:rsidRPr="00A40961" w14:paraId="0BC97C4F" w14:textId="77777777" w:rsidTr="00FE2280">
        <w:trPr>
          <w:trHeight w:val="271"/>
        </w:trPr>
        <w:tc>
          <w:tcPr>
            <w:tcW w:w="3136" w:type="dxa"/>
            <w:shd w:val="clear" w:color="auto" w:fill="auto"/>
            <w:vAlign w:val="center"/>
          </w:tcPr>
          <w:p w14:paraId="1A68BEEF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Modalités d’évaluation du module (évaluation à visée pédagogique)</w:t>
            </w:r>
          </w:p>
        </w:tc>
        <w:tc>
          <w:tcPr>
            <w:tcW w:w="6220" w:type="dxa"/>
            <w:vAlign w:val="center"/>
          </w:tcPr>
          <w:p w14:paraId="3F71928B" w14:textId="77777777" w:rsidR="00831C23" w:rsidRPr="00A40961" w:rsidRDefault="00831C23" w:rsidP="00FE2280">
            <w:pPr>
              <w:rPr>
                <w:rFonts w:ascii="Arial" w:hAnsi="Arial" w:cs="Arial"/>
                <w:b/>
                <w:noProof/>
              </w:rPr>
            </w:pPr>
            <w:r w:rsidRPr="00A40961">
              <w:rPr>
                <w:rFonts w:ascii="Arial" w:hAnsi="Arial" w:cs="Arial"/>
                <w:b/>
                <w:noProof/>
              </w:rPr>
              <w:t>Contrôle continu &amp; partiel</w:t>
            </w:r>
          </w:p>
          <w:p w14:paraId="030FAF6C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</w:p>
        </w:tc>
      </w:tr>
      <w:tr w:rsidR="00831C23" w:rsidRPr="00A40961" w14:paraId="27C26649" w14:textId="77777777" w:rsidTr="00FE2280">
        <w:trPr>
          <w:trHeight w:val="271"/>
        </w:trPr>
        <w:tc>
          <w:tcPr>
            <w:tcW w:w="3136" w:type="dxa"/>
            <w:shd w:val="clear" w:color="auto" w:fill="auto"/>
            <w:vAlign w:val="center"/>
          </w:tcPr>
          <w:p w14:paraId="4BB28D69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Modalités d’évaluation des compétences (évaluation à visée certifiante)</w:t>
            </w:r>
          </w:p>
        </w:tc>
        <w:tc>
          <w:tcPr>
            <w:tcW w:w="6220" w:type="dxa"/>
            <w:vAlign w:val="center"/>
          </w:tcPr>
          <w:p w14:paraId="1BE7D426" w14:textId="77777777" w:rsidR="00831C23" w:rsidRPr="00A40961" w:rsidRDefault="00831C23" w:rsidP="00FE2280">
            <w:pPr>
              <w:shd w:val="clear" w:color="auto" w:fill="FFFFFF"/>
              <w:tabs>
                <w:tab w:val="left" w:pos="360"/>
              </w:tabs>
              <w:suppressAutoHyphens/>
              <w:rPr>
                <w:rFonts w:ascii="Arial" w:hAnsi="Arial" w:cs="Arial"/>
              </w:rPr>
            </w:pPr>
            <w:r w:rsidRPr="00A40961">
              <w:rPr>
                <w:rFonts w:ascii="Arial" w:hAnsi="Arial" w:cs="Arial"/>
                <w:noProof/>
              </w:rPr>
              <w:t>/</w:t>
            </w:r>
          </w:p>
        </w:tc>
      </w:tr>
      <w:tr w:rsidR="00831C23" w:rsidRPr="00A40961" w14:paraId="4EEAD2C7" w14:textId="77777777" w:rsidTr="00FE2280">
        <w:trPr>
          <w:trHeight w:val="271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7DAC600" w14:textId="77777777" w:rsidR="00831C23" w:rsidRPr="00A40961" w:rsidRDefault="00831C23" w:rsidP="00FE2280">
            <w:pPr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Compétences associées au module :</w:t>
            </w:r>
          </w:p>
        </w:tc>
      </w:tr>
      <w:tr w:rsidR="00831C23" w:rsidRPr="00A40961" w14:paraId="789DD866" w14:textId="77777777" w:rsidTr="00FE2280">
        <w:trPr>
          <w:trHeight w:val="271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1A501E6" w14:textId="77777777" w:rsidR="00831C23" w:rsidRPr="005121B2" w:rsidRDefault="00831C23" w:rsidP="00FE2280">
            <w:pPr>
              <w:pStyle w:val="Paragraphedeliste"/>
              <w:spacing w:after="0" w:line="240" w:lineRule="auto"/>
              <w:rPr>
                <w:rFonts w:ascii="Arial" w:hAnsi="Arial" w:cs="Arial"/>
                <w:bCs/>
              </w:rPr>
            </w:pPr>
            <w:r w:rsidRPr="005121B2">
              <w:rPr>
                <w:rFonts w:ascii="Arial" w:hAnsi="Arial" w:cs="Arial"/>
                <w:b/>
              </w:rPr>
              <w:t xml:space="preserve">C4.1 </w:t>
            </w:r>
            <w:r w:rsidRPr="005121B2">
              <w:rPr>
                <w:rFonts w:ascii="Arial" w:hAnsi="Arial" w:cs="Arial"/>
                <w:bCs/>
              </w:rPr>
              <w:t>Réaliser le prototypage (dessin, maquette virtuelle en CAO, animation...) des différentes pistes créatives durant la phase de divergence créative en</w:t>
            </w:r>
          </w:p>
          <w:p w14:paraId="524693B8" w14:textId="77777777" w:rsidR="00831C23" w:rsidRPr="00A40961" w:rsidRDefault="00831C23" w:rsidP="00FE2280">
            <w:pPr>
              <w:pStyle w:val="Paragraphedeliste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121B2">
              <w:rPr>
                <w:rFonts w:ascii="Arial" w:hAnsi="Arial" w:cs="Arial"/>
                <w:bCs/>
              </w:rPr>
              <w:t>s’appuyant</w:t>
            </w:r>
            <w:proofErr w:type="gramEnd"/>
            <w:r w:rsidRPr="005121B2">
              <w:rPr>
                <w:rFonts w:ascii="Arial" w:hAnsi="Arial" w:cs="Arial"/>
                <w:bCs/>
              </w:rPr>
              <w:t xml:space="preserve"> sur des savoirs et des techniques artistiques, les enjeux d’interface et les besoins UX et parties prenantes afin de répondre à la problématique de manière créative</w:t>
            </w:r>
          </w:p>
        </w:tc>
      </w:tr>
      <w:tr w:rsidR="00831C23" w:rsidRPr="00A40961" w14:paraId="0CED0377" w14:textId="77777777" w:rsidTr="00FE2280">
        <w:trPr>
          <w:trHeight w:val="271"/>
        </w:trPr>
        <w:tc>
          <w:tcPr>
            <w:tcW w:w="9356" w:type="dxa"/>
            <w:gridSpan w:val="2"/>
          </w:tcPr>
          <w:p w14:paraId="5A83CA19" w14:textId="77777777" w:rsidR="00831C23" w:rsidRPr="00A40961" w:rsidRDefault="00831C23" w:rsidP="00FE2280">
            <w:pPr>
              <w:jc w:val="both"/>
              <w:rPr>
                <w:rFonts w:ascii="Arial" w:hAnsi="Arial" w:cs="Arial"/>
                <w:b/>
              </w:rPr>
            </w:pPr>
            <w:r w:rsidRPr="00A40961">
              <w:rPr>
                <w:rFonts w:ascii="Arial" w:hAnsi="Arial" w:cs="Arial"/>
                <w:b/>
              </w:rPr>
              <w:t>Objectifs pédagogiques :</w:t>
            </w:r>
          </w:p>
        </w:tc>
      </w:tr>
      <w:tr w:rsidR="00831C23" w:rsidRPr="00A40961" w14:paraId="39FD2B2E" w14:textId="77777777" w:rsidTr="00FE2280">
        <w:trPr>
          <w:trHeight w:val="271"/>
        </w:trPr>
        <w:tc>
          <w:tcPr>
            <w:tcW w:w="9356" w:type="dxa"/>
            <w:gridSpan w:val="2"/>
          </w:tcPr>
          <w:p w14:paraId="7BAAB2A9" w14:textId="77777777" w:rsidR="00831C23" w:rsidRPr="00A40961" w:rsidRDefault="00831C23" w:rsidP="00FE2280">
            <w:pPr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noProof/>
              </w:rPr>
            </w:pPr>
            <w:r w:rsidRPr="00A40961">
              <w:rPr>
                <w:rFonts w:ascii="Arial" w:eastAsia="Calibri" w:hAnsi="Arial" w:cs="Arial"/>
                <w:noProof/>
              </w:rPr>
              <w:t>Connaître les bases de la conception d'une page web au format HTML / CSS</w:t>
            </w:r>
          </w:p>
          <w:p w14:paraId="5E94F3B4" w14:textId="77777777" w:rsidR="00831C23" w:rsidRPr="00A40961" w:rsidRDefault="00831C23" w:rsidP="00FE2280">
            <w:pPr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noProof/>
              </w:rPr>
            </w:pPr>
            <w:r w:rsidRPr="00A40961">
              <w:rPr>
                <w:rFonts w:ascii="Arial" w:eastAsia="Calibri" w:hAnsi="Arial" w:cs="Arial"/>
                <w:noProof/>
              </w:rPr>
              <w:t>Conception ergonomique d’un site web</w:t>
            </w:r>
          </w:p>
          <w:p w14:paraId="13563967" w14:textId="77777777" w:rsidR="00831C23" w:rsidRPr="00A40961" w:rsidRDefault="00831C23" w:rsidP="00FE2280">
            <w:pPr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noProof/>
              </w:rPr>
            </w:pPr>
            <w:r w:rsidRPr="00A40961">
              <w:rPr>
                <w:rFonts w:ascii="Arial" w:eastAsia="Calibri" w:hAnsi="Arial" w:cs="Arial"/>
                <w:noProof/>
              </w:rPr>
              <w:t>Réalisation d’un cahier des charges web</w:t>
            </w:r>
          </w:p>
          <w:p w14:paraId="6DE4E54E" w14:textId="77777777" w:rsidR="00831C23" w:rsidRPr="00A40961" w:rsidRDefault="00831C23" w:rsidP="00FE2280">
            <w:pPr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noProof/>
              </w:rPr>
            </w:pPr>
            <w:r w:rsidRPr="00A40961">
              <w:rPr>
                <w:rFonts w:ascii="Arial" w:eastAsia="Calibri" w:hAnsi="Arial" w:cs="Arial"/>
                <w:noProof/>
              </w:rPr>
              <w:t>Approfondissement dans la maîtrise des logiciels de PAO de la suite Adobe</w:t>
            </w:r>
          </w:p>
          <w:p w14:paraId="013DC6B8" w14:textId="77777777" w:rsidR="00831C23" w:rsidRPr="00A40961" w:rsidRDefault="00831C23" w:rsidP="00FE2280">
            <w:pPr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06E4F3D" w14:textId="77777777" w:rsidR="00831C23" w:rsidRDefault="00831C23" w:rsidP="00831C23"/>
    <w:p w14:paraId="66777931" w14:textId="77777777" w:rsidR="00831C23" w:rsidRPr="00416A77" w:rsidRDefault="00831C23" w:rsidP="00831C23">
      <w:pPr>
        <w:shd w:val="clear" w:color="auto" w:fill="1B4086"/>
        <w:ind w:left="-113"/>
        <w:jc w:val="both"/>
        <w:rPr>
          <w:rFonts w:ascii="GeosansLight" w:hAnsi="GeosansLight" w:cs="Arial"/>
          <w:b/>
          <w:color w:val="FFFFFF"/>
        </w:rPr>
      </w:pPr>
      <w:r w:rsidRPr="00416A77">
        <w:rPr>
          <w:rFonts w:ascii="GeosansLight" w:hAnsi="GeosansLight" w:cs="Arial"/>
          <w:b/>
          <w:color w:val="FFFFFF"/>
        </w:rPr>
        <w:t>Programme prévisionnel :</w:t>
      </w:r>
    </w:p>
    <w:tbl>
      <w:tblPr>
        <w:tblStyle w:val="Grilledutableau"/>
        <w:tblW w:w="0" w:type="auto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20"/>
        <w:gridCol w:w="7989"/>
      </w:tblGrid>
      <w:tr w:rsidR="00831C23" w:rsidRPr="00416A77" w14:paraId="169B8455" w14:textId="77777777" w:rsidTr="00FE2280">
        <w:trPr>
          <w:trHeight w:val="503"/>
        </w:trPr>
        <w:tc>
          <w:tcPr>
            <w:tcW w:w="1220" w:type="dxa"/>
            <w:shd w:val="clear" w:color="auto" w:fill="0089C3"/>
            <w:vAlign w:val="center"/>
          </w:tcPr>
          <w:p w14:paraId="10714870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b/>
              </w:rPr>
            </w:pPr>
            <w:r w:rsidRPr="00416A77">
              <w:rPr>
                <w:rFonts w:ascii="GeosansLight" w:hAnsi="GeosansLight" w:cs="Arial"/>
                <w:b/>
              </w:rPr>
              <w:t>Séance</w:t>
            </w:r>
          </w:p>
        </w:tc>
        <w:tc>
          <w:tcPr>
            <w:tcW w:w="7989" w:type="dxa"/>
            <w:shd w:val="clear" w:color="auto" w:fill="0089C3"/>
            <w:vAlign w:val="center"/>
          </w:tcPr>
          <w:p w14:paraId="64F498EC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b/>
              </w:rPr>
            </w:pPr>
            <w:r w:rsidRPr="00416A77">
              <w:rPr>
                <w:rFonts w:ascii="GeosansLight" w:hAnsi="GeosansLight" w:cs="Arial"/>
                <w:b/>
              </w:rPr>
              <w:t>Contenu de la séance / Intérêt par rapport aux compétences visées</w:t>
            </w:r>
          </w:p>
        </w:tc>
      </w:tr>
      <w:tr w:rsidR="00831C23" w:rsidRPr="00416A77" w14:paraId="221D09A4" w14:textId="77777777" w:rsidTr="00FE2280">
        <w:tc>
          <w:tcPr>
            <w:tcW w:w="1220" w:type="dxa"/>
            <w:vAlign w:val="center"/>
          </w:tcPr>
          <w:p w14:paraId="67306840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sz w:val="18"/>
                <w:szCs w:val="18"/>
              </w:rPr>
            </w:pPr>
            <w:r w:rsidRPr="00416A77">
              <w:rPr>
                <w:rFonts w:ascii="GeosansLight" w:hAnsi="GeosansLight" w:cs="Arial"/>
                <w:sz w:val="18"/>
                <w:szCs w:val="18"/>
              </w:rPr>
              <w:t>1.</w:t>
            </w:r>
          </w:p>
        </w:tc>
        <w:tc>
          <w:tcPr>
            <w:tcW w:w="7989" w:type="dxa"/>
          </w:tcPr>
          <w:p w14:paraId="471C4201" w14:textId="77777777" w:rsidR="00831C23" w:rsidRPr="00416A77" w:rsidRDefault="00831C23" w:rsidP="00FE2280">
            <w:pPr>
              <w:tabs>
                <w:tab w:val="left" w:pos="6266"/>
              </w:tabs>
              <w:jc w:val="both"/>
              <w:rPr>
                <w:rFonts w:ascii="GeosansLight" w:hAnsi="GeosansLight" w:cs="Arial"/>
                <w:sz w:val="18"/>
                <w:szCs w:val="18"/>
              </w:rPr>
            </w:pPr>
          </w:p>
        </w:tc>
      </w:tr>
      <w:tr w:rsidR="00831C23" w:rsidRPr="00416A77" w14:paraId="747B4862" w14:textId="77777777" w:rsidTr="00FE2280">
        <w:tc>
          <w:tcPr>
            <w:tcW w:w="1220" w:type="dxa"/>
            <w:vAlign w:val="center"/>
          </w:tcPr>
          <w:p w14:paraId="4F0793EC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sz w:val="18"/>
                <w:szCs w:val="18"/>
              </w:rPr>
            </w:pPr>
            <w:r w:rsidRPr="00416A77">
              <w:rPr>
                <w:rFonts w:ascii="GeosansLight" w:hAnsi="GeosansLight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7989" w:type="dxa"/>
          </w:tcPr>
          <w:p w14:paraId="70C2992D" w14:textId="77777777" w:rsidR="00831C23" w:rsidRPr="00416A77" w:rsidRDefault="00831C23" w:rsidP="00FE2280">
            <w:pPr>
              <w:tabs>
                <w:tab w:val="left" w:pos="6266"/>
              </w:tabs>
              <w:jc w:val="both"/>
              <w:rPr>
                <w:rFonts w:ascii="GeosansLight" w:hAnsi="GeosansLight" w:cs="Arial"/>
                <w:sz w:val="18"/>
                <w:szCs w:val="18"/>
              </w:rPr>
            </w:pPr>
          </w:p>
        </w:tc>
      </w:tr>
      <w:tr w:rsidR="00831C23" w:rsidRPr="00416A77" w14:paraId="60380ACB" w14:textId="77777777" w:rsidTr="00FE2280">
        <w:tc>
          <w:tcPr>
            <w:tcW w:w="1220" w:type="dxa"/>
            <w:vAlign w:val="center"/>
          </w:tcPr>
          <w:p w14:paraId="3894CD51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sz w:val="18"/>
                <w:szCs w:val="18"/>
              </w:rPr>
            </w:pPr>
            <w:r w:rsidRPr="00416A77">
              <w:rPr>
                <w:rFonts w:ascii="GeosansLight" w:hAnsi="GeosansLight" w:cs="Arial"/>
                <w:sz w:val="18"/>
                <w:szCs w:val="18"/>
              </w:rPr>
              <w:t>3.</w:t>
            </w:r>
          </w:p>
        </w:tc>
        <w:tc>
          <w:tcPr>
            <w:tcW w:w="7989" w:type="dxa"/>
          </w:tcPr>
          <w:p w14:paraId="3F955DB0" w14:textId="77777777" w:rsidR="00831C23" w:rsidRPr="00416A77" w:rsidRDefault="00831C23" w:rsidP="00FE2280">
            <w:pPr>
              <w:tabs>
                <w:tab w:val="left" w:pos="6266"/>
              </w:tabs>
              <w:jc w:val="both"/>
              <w:rPr>
                <w:rFonts w:ascii="GeosansLight" w:hAnsi="GeosansLight" w:cs="Arial"/>
                <w:sz w:val="18"/>
                <w:szCs w:val="18"/>
              </w:rPr>
            </w:pPr>
          </w:p>
        </w:tc>
      </w:tr>
      <w:tr w:rsidR="00831C23" w:rsidRPr="00416A77" w14:paraId="785B472E" w14:textId="77777777" w:rsidTr="00FE2280">
        <w:tc>
          <w:tcPr>
            <w:tcW w:w="1220" w:type="dxa"/>
            <w:vAlign w:val="center"/>
          </w:tcPr>
          <w:p w14:paraId="6102F020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sz w:val="18"/>
                <w:szCs w:val="18"/>
              </w:rPr>
            </w:pPr>
            <w:r w:rsidRPr="00416A77">
              <w:rPr>
                <w:rFonts w:ascii="GeosansLight" w:hAnsi="GeosansLight" w:cs="Arial"/>
                <w:sz w:val="18"/>
                <w:szCs w:val="18"/>
              </w:rPr>
              <w:t>4.</w:t>
            </w:r>
          </w:p>
        </w:tc>
        <w:tc>
          <w:tcPr>
            <w:tcW w:w="7989" w:type="dxa"/>
          </w:tcPr>
          <w:p w14:paraId="48C2E86C" w14:textId="77777777" w:rsidR="00831C23" w:rsidRPr="00416A77" w:rsidRDefault="00831C23" w:rsidP="00FE2280">
            <w:pPr>
              <w:tabs>
                <w:tab w:val="left" w:pos="6266"/>
              </w:tabs>
              <w:jc w:val="both"/>
              <w:rPr>
                <w:rFonts w:ascii="GeosansLight" w:hAnsi="GeosansLight" w:cs="Arial"/>
                <w:sz w:val="18"/>
                <w:szCs w:val="18"/>
              </w:rPr>
            </w:pPr>
          </w:p>
        </w:tc>
      </w:tr>
      <w:tr w:rsidR="00831C23" w:rsidRPr="00416A77" w14:paraId="0AA20DF3" w14:textId="77777777" w:rsidTr="00FE2280">
        <w:tc>
          <w:tcPr>
            <w:tcW w:w="1220" w:type="dxa"/>
            <w:vAlign w:val="center"/>
          </w:tcPr>
          <w:p w14:paraId="60C6A8A5" w14:textId="77777777" w:rsidR="00831C23" w:rsidRPr="00416A77" w:rsidRDefault="00831C23" w:rsidP="00FE2280">
            <w:pPr>
              <w:tabs>
                <w:tab w:val="left" w:pos="6266"/>
              </w:tabs>
              <w:rPr>
                <w:rFonts w:ascii="GeosansLight" w:hAnsi="GeosansLight" w:cs="Arial"/>
                <w:sz w:val="18"/>
                <w:szCs w:val="16"/>
              </w:rPr>
            </w:pPr>
            <w:r w:rsidRPr="00416A77">
              <w:rPr>
                <w:rFonts w:ascii="GeosansLight" w:hAnsi="GeosansLight" w:cs="Arial"/>
                <w:sz w:val="18"/>
                <w:szCs w:val="16"/>
              </w:rPr>
              <w:t>5.</w:t>
            </w:r>
          </w:p>
        </w:tc>
        <w:tc>
          <w:tcPr>
            <w:tcW w:w="7989" w:type="dxa"/>
          </w:tcPr>
          <w:p w14:paraId="4040A260" w14:textId="77777777" w:rsidR="00831C23" w:rsidRPr="00416A77" w:rsidRDefault="00831C23" w:rsidP="00FE2280">
            <w:pPr>
              <w:tabs>
                <w:tab w:val="left" w:pos="6266"/>
              </w:tabs>
              <w:jc w:val="both"/>
              <w:rPr>
                <w:rFonts w:ascii="GeosansLight" w:hAnsi="GeosansLight" w:cs="Arial"/>
                <w:sz w:val="18"/>
                <w:szCs w:val="16"/>
              </w:rPr>
            </w:pPr>
          </w:p>
        </w:tc>
      </w:tr>
    </w:tbl>
    <w:p w14:paraId="05FDEB4A" w14:textId="77777777" w:rsidR="00831C23" w:rsidRDefault="00831C23" w:rsidP="00831C23">
      <w:pPr>
        <w:jc w:val="both"/>
        <w:rPr>
          <w:rFonts w:ascii="GeosansLight" w:hAnsi="GeosansLight" w:cs="Arial"/>
          <w:b/>
          <w:color w:val="FFFFFF"/>
          <w:sz w:val="20"/>
          <w:szCs w:val="16"/>
        </w:rPr>
      </w:pPr>
    </w:p>
    <w:p w14:paraId="79381859" w14:textId="77777777" w:rsidR="00831C23" w:rsidRPr="00416A77" w:rsidRDefault="00831C23" w:rsidP="00831C23">
      <w:pPr>
        <w:rPr>
          <w:rFonts w:ascii="GeosansLight" w:hAnsi="GeosansLight" w:cs="Arial"/>
          <w:b/>
          <w:color w:val="FFFFFF"/>
          <w:szCs w:val="16"/>
        </w:rPr>
      </w:pPr>
      <w:r w:rsidRPr="00416A77">
        <w:rPr>
          <w:rFonts w:ascii="GeosansLight" w:hAnsi="GeosansLight" w:cs="Arial"/>
          <w:b/>
          <w:color w:val="FFFFFF"/>
          <w:szCs w:val="16"/>
        </w:rPr>
        <w:t>Méthode(s) Pédagogique(s) utilisée(s) :</w:t>
      </w:r>
      <w:r w:rsidRPr="00416A77">
        <w:rPr>
          <w:rFonts w:ascii="GeosansLight" w:hAnsi="GeosansLight"/>
          <w:i/>
          <w:sz w:val="24"/>
          <w:szCs w:val="18"/>
        </w:rPr>
        <w:tab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1C23" w:rsidRPr="00416A77" w14:paraId="58AA0D00" w14:textId="77777777" w:rsidTr="00FE2280">
        <w:tc>
          <w:tcPr>
            <w:tcW w:w="9062" w:type="dxa"/>
            <w:gridSpan w:val="2"/>
          </w:tcPr>
          <w:p w14:paraId="780AFD73" w14:textId="77777777" w:rsidR="00831C23" w:rsidRPr="00416A77" w:rsidRDefault="00831C23" w:rsidP="00FE2280">
            <w:pPr>
              <w:jc w:val="both"/>
              <w:rPr>
                <w:rFonts w:ascii="GeosansLight" w:hAnsi="GeosansLight" w:cs="Arial"/>
                <w:b/>
                <w:color w:val="FFFFFF"/>
                <w:sz w:val="18"/>
                <w:szCs w:val="16"/>
              </w:rPr>
            </w:pPr>
            <w:r w:rsidRPr="00416A77">
              <w:rPr>
                <w:rFonts w:ascii="GeosansLight" w:hAnsi="GeosansLight"/>
                <w:b/>
                <w:i/>
                <w:sz w:val="18"/>
                <w:szCs w:val="18"/>
              </w:rPr>
              <w:t>Cochez ci-dessous les différents outils pédagogiques utilisés :</w:t>
            </w:r>
          </w:p>
        </w:tc>
      </w:tr>
      <w:tr w:rsidR="00831C23" w:rsidRPr="00416A77" w14:paraId="0C273583" w14:textId="77777777" w:rsidTr="00FE2280">
        <w:tc>
          <w:tcPr>
            <w:tcW w:w="4531" w:type="dxa"/>
          </w:tcPr>
          <w:p w14:paraId="0EC1AC51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 w:val="18"/>
                <w:szCs w:val="18"/>
              </w:rPr>
              <w:t xml:space="preserve"> Etude de cas</w:t>
            </w:r>
          </w:p>
        </w:tc>
        <w:tc>
          <w:tcPr>
            <w:tcW w:w="4531" w:type="dxa"/>
          </w:tcPr>
          <w:p w14:paraId="36FC67CF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Travaux de groupe</w:t>
            </w:r>
          </w:p>
        </w:tc>
      </w:tr>
      <w:tr w:rsidR="00831C23" w:rsidRPr="00416A77" w14:paraId="3B59A63D" w14:textId="77777777" w:rsidTr="00FE2280">
        <w:tc>
          <w:tcPr>
            <w:tcW w:w="4531" w:type="dxa"/>
          </w:tcPr>
          <w:p w14:paraId="573C96BD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Etude terrain</w:t>
            </w:r>
          </w:p>
        </w:tc>
        <w:tc>
          <w:tcPr>
            <w:tcW w:w="4531" w:type="dxa"/>
          </w:tcPr>
          <w:p w14:paraId="4A6FBAAF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Intranet</w:t>
            </w:r>
          </w:p>
        </w:tc>
      </w:tr>
      <w:tr w:rsidR="00831C23" w:rsidRPr="00416A77" w14:paraId="7ACDB8E6" w14:textId="77777777" w:rsidTr="00FE2280">
        <w:tc>
          <w:tcPr>
            <w:tcW w:w="4531" w:type="dxa"/>
          </w:tcPr>
          <w:p w14:paraId="794B43C1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Utilisation de supports (</w:t>
            </w:r>
            <w:proofErr w:type="spellStart"/>
            <w:r w:rsidRPr="00416A77">
              <w:rPr>
                <w:rFonts w:ascii="GeosansLight" w:hAnsi="GeosansLight"/>
                <w:sz w:val="18"/>
                <w:szCs w:val="18"/>
              </w:rPr>
              <w:t>ppt</w:t>
            </w:r>
            <w:proofErr w:type="spellEnd"/>
            <w:r w:rsidRPr="00416A77">
              <w:rPr>
                <w:rFonts w:ascii="GeosansLight" w:hAnsi="GeosansLight"/>
                <w:sz w:val="18"/>
                <w:szCs w:val="18"/>
              </w:rPr>
              <w:t xml:space="preserve">, </w:t>
            </w:r>
            <w:proofErr w:type="spellStart"/>
            <w:r w:rsidRPr="00416A77">
              <w:rPr>
                <w:rFonts w:ascii="GeosansLight" w:hAnsi="GeosansLight"/>
                <w:sz w:val="18"/>
                <w:szCs w:val="18"/>
              </w:rPr>
              <w:t>prezi</w:t>
            </w:r>
            <w:proofErr w:type="spellEnd"/>
            <w:r w:rsidRPr="00416A77">
              <w:rPr>
                <w:rFonts w:ascii="GeosansLight" w:hAnsi="GeosansLight"/>
                <w:sz w:val="18"/>
                <w:szCs w:val="18"/>
              </w:rPr>
              <w:t xml:space="preserve">, docs etc.) </w:t>
            </w:r>
          </w:p>
        </w:tc>
        <w:tc>
          <w:tcPr>
            <w:tcW w:w="4531" w:type="dxa"/>
          </w:tcPr>
          <w:p w14:paraId="57733BE6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Vidéos</w:t>
            </w:r>
          </w:p>
        </w:tc>
      </w:tr>
      <w:tr w:rsidR="00831C23" w:rsidRPr="00416A77" w14:paraId="7FF65109" w14:textId="77777777" w:rsidTr="00FE2280">
        <w:tc>
          <w:tcPr>
            <w:tcW w:w="4531" w:type="dxa"/>
          </w:tcPr>
          <w:p w14:paraId="413B414C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i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 w:cs="Calibri"/>
                <w:sz w:val="18"/>
                <w:szCs w:val="18"/>
              </w:rPr>
              <w:t>Etude de texte / d’ouvrage</w:t>
            </w:r>
          </w:p>
        </w:tc>
        <w:tc>
          <w:tcPr>
            <w:tcW w:w="4531" w:type="dxa"/>
          </w:tcPr>
          <w:p w14:paraId="1944D043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 w:val="18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Visite d’entreprise</w:t>
            </w:r>
          </w:p>
        </w:tc>
      </w:tr>
      <w:tr w:rsidR="00831C23" w:rsidRPr="00416A77" w14:paraId="3FDF6146" w14:textId="77777777" w:rsidTr="00FE2280">
        <w:tc>
          <w:tcPr>
            <w:tcW w:w="4531" w:type="dxa"/>
          </w:tcPr>
          <w:p w14:paraId="278FB70A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>Conférence professionnelle</w:t>
            </w:r>
          </w:p>
        </w:tc>
        <w:tc>
          <w:tcPr>
            <w:tcW w:w="4531" w:type="dxa"/>
          </w:tcPr>
          <w:p w14:paraId="4F6DBC58" w14:textId="77777777" w:rsidR="00831C23" w:rsidRPr="00416A77" w:rsidRDefault="00831C23" w:rsidP="00FE2280">
            <w:pPr>
              <w:pStyle w:val="Paragraphedeliste"/>
              <w:ind w:left="350"/>
              <w:rPr>
                <w:rFonts w:ascii="GeosansLight" w:hAnsi="GeosansLight"/>
                <w:szCs w:val="18"/>
              </w:rPr>
            </w:pPr>
            <w:r w:rsidRPr="00416A77">
              <w:rPr>
                <w:rFonts w:ascii="GeosansLight" w:hAnsi="GeosansLight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A77">
              <w:rPr>
                <w:rFonts w:ascii="GeosansLight" w:hAnsi="GeosansLight"/>
                <w:szCs w:val="18"/>
              </w:rPr>
              <w:instrText xml:space="preserve"> FORMCHECKBOX </w:instrText>
            </w:r>
            <w:r>
              <w:rPr>
                <w:rFonts w:ascii="GeosansLight" w:hAnsi="GeosansLight"/>
                <w:szCs w:val="18"/>
              </w:rPr>
            </w:r>
            <w:r>
              <w:rPr>
                <w:rFonts w:ascii="GeosansLight" w:hAnsi="GeosansLight"/>
                <w:szCs w:val="18"/>
              </w:rPr>
              <w:fldChar w:fldCharType="separate"/>
            </w:r>
            <w:r w:rsidRPr="00416A77">
              <w:rPr>
                <w:rFonts w:ascii="GeosansLight" w:hAnsi="GeosansLight"/>
                <w:szCs w:val="18"/>
              </w:rPr>
              <w:fldChar w:fldCharType="end"/>
            </w:r>
            <w:r w:rsidRPr="00416A77">
              <w:rPr>
                <w:rFonts w:ascii="GeosansLight" w:hAnsi="GeosansLight"/>
                <w:szCs w:val="18"/>
              </w:rPr>
              <w:t xml:space="preserve"> </w:t>
            </w:r>
            <w:r w:rsidRPr="00416A77">
              <w:rPr>
                <w:rFonts w:ascii="GeosansLight" w:hAnsi="GeosansLight"/>
                <w:sz w:val="18"/>
                <w:szCs w:val="18"/>
              </w:rPr>
              <w:t xml:space="preserve">Autre </w:t>
            </w:r>
            <w:r w:rsidRPr="00416A77">
              <w:rPr>
                <w:rFonts w:ascii="GeosansLight" w:hAnsi="GeosansLight"/>
                <w:i/>
                <w:sz w:val="18"/>
                <w:szCs w:val="18"/>
              </w:rPr>
              <w:t>(préciser) </w:t>
            </w:r>
            <w:r w:rsidRPr="00416A77">
              <w:rPr>
                <w:rFonts w:ascii="GeosansLight" w:hAnsi="GeosansLight"/>
                <w:sz w:val="18"/>
                <w:szCs w:val="18"/>
              </w:rPr>
              <w:t>: étude de documents professionnels</w:t>
            </w:r>
          </w:p>
        </w:tc>
      </w:tr>
    </w:tbl>
    <w:p w14:paraId="77A38415" w14:textId="77777777" w:rsidR="00831C23" w:rsidRPr="00416A77" w:rsidRDefault="00831C23" w:rsidP="00831C23">
      <w:pPr>
        <w:jc w:val="both"/>
        <w:rPr>
          <w:rFonts w:ascii="GeosansLight" w:hAnsi="GeosansLight" w:cs="Arial"/>
          <w:b/>
          <w:color w:val="FFFFFF"/>
          <w:sz w:val="18"/>
          <w:szCs w:val="16"/>
        </w:rPr>
      </w:pPr>
    </w:p>
    <w:p w14:paraId="570F08AC" w14:textId="77777777" w:rsidR="00831C23" w:rsidRPr="00416A77" w:rsidRDefault="00831C23" w:rsidP="00831C23">
      <w:pPr>
        <w:shd w:val="clear" w:color="auto" w:fill="1B4086"/>
        <w:ind w:left="-113"/>
        <w:jc w:val="both"/>
        <w:rPr>
          <w:rFonts w:ascii="GeosansLight" w:hAnsi="GeosansLight" w:cs="Arial"/>
          <w:b/>
          <w:color w:val="FFFFFF"/>
          <w:szCs w:val="16"/>
        </w:rPr>
      </w:pPr>
      <w:r w:rsidRPr="00416A77">
        <w:rPr>
          <w:rFonts w:ascii="GeosansLight" w:hAnsi="GeosansLight" w:cs="Arial"/>
          <w:b/>
          <w:color w:val="FFFFFF"/>
          <w:szCs w:val="16"/>
        </w:rPr>
        <w:t>Critères d’évaluation du module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1C23" w:rsidRPr="00416A77" w14:paraId="08751E2A" w14:textId="77777777" w:rsidTr="00FE2280">
        <w:tc>
          <w:tcPr>
            <w:tcW w:w="9062" w:type="dxa"/>
          </w:tcPr>
          <w:p w14:paraId="76CC8FD0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20B61CE5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057F3A43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7CEAD13C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769F424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16C7E0F9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0D0E6669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7C7B753A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274D1CEB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45B3E1C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4B6A90BD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23F70F6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66DD6016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5BC1A36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2C466AE0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247EE460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330BF7EA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6D3298F5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4922DDBF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9A1D435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3056DDB5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0F84242D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B6C8765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6D931E9B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400A163F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5E044521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  <w:p w14:paraId="64DCDF73" w14:textId="77777777" w:rsidR="00831C23" w:rsidRPr="00416A77" w:rsidRDefault="00831C23" w:rsidP="00FE2280">
            <w:pPr>
              <w:rPr>
                <w:rFonts w:ascii="GeosansLight" w:hAnsi="GeosansLight" w:cs="Arial"/>
                <w:sz w:val="16"/>
                <w:szCs w:val="16"/>
              </w:rPr>
            </w:pPr>
          </w:p>
        </w:tc>
      </w:tr>
    </w:tbl>
    <w:p w14:paraId="71F100CD" w14:textId="5502AF0B" w:rsidR="00B7150F" w:rsidRDefault="00B7150F"/>
    <w:p w14:paraId="6302280A" w14:textId="64C6E8D0" w:rsidR="00831C23" w:rsidRDefault="00831C23"/>
    <w:p w14:paraId="3DDE63F5" w14:textId="17AD732A" w:rsidR="00831C23" w:rsidRDefault="00831C23"/>
    <w:p w14:paraId="7427DED5" w14:textId="389C83A5" w:rsidR="00831C23" w:rsidRDefault="00831C23"/>
    <w:p w14:paraId="67732AEE" w14:textId="4842CC12" w:rsidR="00831C23" w:rsidRDefault="00831C23"/>
    <w:p w14:paraId="459B9FB0" w14:textId="7E49F1E9" w:rsidR="00831C23" w:rsidRDefault="00831C23"/>
    <w:p w14:paraId="75D262B7" w14:textId="2321F60D" w:rsidR="00831C23" w:rsidRDefault="00831C23"/>
    <w:p w14:paraId="68E91607" w14:textId="50FF0B6B" w:rsidR="00831C23" w:rsidRDefault="00831C23"/>
    <w:p w14:paraId="7DC785FC" w14:textId="762A5628" w:rsidR="00831C23" w:rsidRDefault="00831C23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3822BC" wp14:editId="719956D8">
                <wp:simplePos x="0" y="0"/>
                <wp:positionH relativeFrom="margin">
                  <wp:posOffset>-635</wp:posOffset>
                </wp:positionH>
                <wp:positionV relativeFrom="paragraph">
                  <wp:posOffset>374650</wp:posOffset>
                </wp:positionV>
                <wp:extent cx="6492875" cy="267335"/>
                <wp:effectExtent l="0" t="0" r="3810" b="0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sdt>
                            <w:sdtPr>
                              <w:id w:val="778800418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516C53E5" w14:textId="77777777" w:rsidR="00831C23" w:rsidRDefault="00831C23" w:rsidP="00831C23">
                                <w:pPr>
                                  <w:pStyle w:val="Pieddepage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Mastère Marketing d’influence &amp; Communication Digitale 2</w:t>
                                </w:r>
                                <w:r w:rsidRPr="00B2626D">
                                  <w:rPr>
                                    <w:sz w:val="16"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année – Mai 2022 – Année 2022/2023 – ESG Aix</w:t>
                                </w:r>
                              </w:p>
                              <w:p w14:paraId="43DB56D3" w14:textId="77777777" w:rsidR="00831C23" w:rsidRDefault="00831C23" w:rsidP="00831C23">
                                <w:pPr>
                                  <w:pStyle w:val="Contenudecadre"/>
                                  <w:rPr>
                                    <w:sz w:val="16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822BC" id="Zone de texte 2" o:spid="_x0000_s1026" style="position:absolute;margin-left:-.05pt;margin-top:29.5pt;width:511.25pt;height:21.0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" stroked="f" strokeweight=".26mm">
                <v:textbox>
                  <w:txbxContent>
                    <w:sdt>
                      <w:sdtPr>
                        <w:id w:val="778800418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p w14:paraId="516C53E5" w14:textId="77777777" w:rsidR="00831C23" w:rsidRDefault="00831C23" w:rsidP="00831C23">
                          <w:pPr>
                            <w:pStyle w:val="Pieddepag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Mastère Marketing d’influence &amp; Communication Digitale 2</w:t>
                          </w:r>
                          <w:r w:rsidRPr="00B2626D">
                            <w:rPr>
                              <w:sz w:val="16"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sz w:val="16"/>
                            </w:rPr>
                            <w:t xml:space="preserve"> année – Mai 2022 – Année 2022/2023 – ESG Aix</w:t>
                          </w:r>
                        </w:p>
                        <w:p w14:paraId="43DB56D3" w14:textId="77777777" w:rsidR="00831C23" w:rsidRDefault="00831C23" w:rsidP="00831C23">
                          <w:pPr>
                            <w:pStyle w:val="Contenudecadre"/>
                            <w:rPr>
                              <w:sz w:val="16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sectPr w:rsidR="0083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ansLight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3"/>
    <w:rsid w:val="00831C23"/>
    <w:rsid w:val="00B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9698"/>
  <w15:chartTrackingRefBased/>
  <w15:docId w15:val="{0229D1CC-84ED-43FC-9215-0C2868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72"/>
    <w:qFormat/>
    <w:rsid w:val="00831C23"/>
  </w:style>
  <w:style w:type="paragraph" w:styleId="Paragraphedeliste">
    <w:name w:val="List Paragraph"/>
    <w:basedOn w:val="Normal"/>
    <w:link w:val="ParagraphedelisteCar"/>
    <w:uiPriority w:val="72"/>
    <w:qFormat/>
    <w:rsid w:val="00831C2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1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qFormat/>
    <w:rsid w:val="00831C23"/>
  </w:style>
  <w:style w:type="paragraph" w:styleId="Pieddepage">
    <w:name w:val="footer"/>
    <w:basedOn w:val="Normal"/>
    <w:link w:val="PieddepageCar"/>
    <w:uiPriority w:val="99"/>
    <w:unhideWhenUsed/>
    <w:rsid w:val="0083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831C23"/>
  </w:style>
  <w:style w:type="paragraph" w:customStyle="1" w:styleId="Contenudecadre">
    <w:name w:val="Contenu de cadre"/>
    <w:basedOn w:val="Normal"/>
    <w:qFormat/>
    <w:rsid w:val="0083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mestre</dc:creator>
  <cp:keywords/>
  <dc:description/>
  <cp:lastModifiedBy>fanny mestre</cp:lastModifiedBy>
  <cp:revision>1</cp:revision>
  <dcterms:created xsi:type="dcterms:W3CDTF">2023-02-06T15:09:00Z</dcterms:created>
  <dcterms:modified xsi:type="dcterms:W3CDTF">2023-02-06T15:11:00Z</dcterms:modified>
</cp:coreProperties>
</file>