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FILIERES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NIVEAUX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line">
                  <wp:posOffset>177164</wp:posOffset>
                </wp:positionV>
                <wp:extent cx="5953125" cy="1266825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266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2pt;margin-top:13.9pt;width:468.8pt;height:99.8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 Pratique professionnelle </w:t>
      </w:r>
    </w:p>
    <w:p>
      <w:pPr>
        <w:pStyle w:val="Corps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: Atelier code cr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é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atif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VOLUME HORAIRE : 35 heures      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SEMESTRES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100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0000"/>
                <w:sz w:val="24"/>
                <w:szCs w:val="24"/>
                <w:u w:color="00206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ances dispens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en salle informatique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ou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ê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it-IT"/>
                <w14:textFill>
                  <w14:solidFill>
                    <w14:srgbClr w14:val="002060"/>
                  </w14:solidFill>
                </w14:textFill>
              </w:rPr>
              <w:t>tre muni d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1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un ordinateur </w:t>
            </w:r>
          </w:p>
          <w:p>
            <w:pPr>
              <w:pStyle w:val="Corps"/>
            </w:pP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3280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objectif de cet atelier est de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couvrir et exp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rimenter l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intelligences artificielles dans un processus cr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atif.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Explorer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avec habilet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les 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>f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rences culturelles dans le domaine graphique (et autres)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afin de guider au mieux les IA.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  <w:br w:type="textWrapping"/>
              <w:br w:type="textWrapping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Savoir 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diger les prompts et les exp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rimenter.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  <w:br w:type="textWrapping"/>
              <w:br w:type="textWrapping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approprier ces IA et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velopper pour servir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propres id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cr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atives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en encourageant le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veloppement d'un imaginaire personnel distinct afin de sortir des normes impos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par ces IA.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  <w:br w:type="textWrapping"/>
              <w:br w:type="textWrapping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4646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1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2</w:t>
            </w:r>
          </w:p>
          <w:p>
            <w:pPr>
              <w:pStyle w:val="Corps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Acqu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rir une compr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hension approfondie des intelligences artificielles et de leur fonctionnement, en vue de les exploiter de mani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 cr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ative</w:t>
            </w:r>
          </w:p>
          <w:p>
            <w:pPr>
              <w:pStyle w:val="Corps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initier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une veille juridique sur l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usage des IA en lien avec les droits d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auteur</w:t>
            </w:r>
          </w:p>
          <w:p>
            <w:pPr>
              <w:pStyle w:val="Corps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Conna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î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tre les diff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rents outils pour diversifier les exp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riences et les approches graphiques</w:t>
            </w:r>
          </w:p>
          <w:p>
            <w:pPr>
              <w:pStyle w:val="Corps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Maitriser la 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daction de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Prompts efficaces, permettant de g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rer des images qui 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pondent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des id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es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sp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cifiques</w:t>
            </w:r>
          </w:p>
          <w:p>
            <w:pPr>
              <w:pStyle w:val="Corps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Personnaliser les Prompts afin de d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velopper un univers artistique personnel</w:t>
            </w:r>
          </w:p>
          <w:p>
            <w:pPr>
              <w:pStyle w:val="Corps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 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approprier les visuels g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s par les IA et les retravailler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l'aide d'outils graphiques pour affiner leur apparence et les int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grer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des projets cr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atifs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4186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couverte d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intelligences artificielles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finition et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fonctionnement des intelligences artificielles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sentation et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monstration des outils IA g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ratives actuels tels que Midjourney, Dall-e, Stable diffusion etc.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.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Mise en place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une veille graphique et technologique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Initiation aux droits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auteur 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Les IA dans le domaine de la communication visuelle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diger des prompts 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partir d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id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sp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cifiques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Lancement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un sujet cr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atif par le formateur (cr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de support de communication)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daction de prompt,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instructions efficaces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Personnalisation de 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prompts pour atteindre un 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sultat plus personnel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appropriation des images g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es 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Utilisation des logiciels de cr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graphique pour retravailler les visuels g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 par l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IA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Int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grer le visuel dans le / les supports de cr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Mise en commun des r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alisations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,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change et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bats, questionnements autour des droits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auteur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change    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Workshop / atelier  </w:t>
      </w: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Recommandations</w:t>
      </w:r>
    </w:p>
    <w:p>
      <w:pPr>
        <w:pStyle w:val="Corps"/>
        <w:pBdr>
          <w:top w:val="dashed" w:color="ff0000" w:sz="4" w:space="0" w:shadow="0" w:frame="0"/>
          <w:left w:val="dashed" w:color="ff0000" w:sz="4" w:space="0" w:shadow="0" w:frame="0"/>
          <w:bottom w:val="dashed" w:color="ff0000" w:sz="4" w:space="0" w:shadow="0" w:frame="0"/>
          <w:right w:val="dashed" w:color="ff0000" w:sz="4" w:space="0" w:shadow="0" w:frame="0"/>
        </w:pBdr>
        <w:rPr>
          <w:rStyle w:val="Aucun"/>
          <w:outline w:val="0"/>
          <w:color w:val="1f3864"/>
          <w:sz w:val="20"/>
          <w:szCs w:val="20"/>
          <w:u w:color="1f3864"/>
          <w14:textFill>
            <w14:solidFill>
              <w14:srgbClr w14:val="1F3864"/>
            </w14:solidFill>
          </w14:textFill>
        </w:rPr>
      </w:pP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Proposer des restitutions en groupe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057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Calibri" w:hAnsi="Calibri" w:hint="default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• </w:t>
            </w:r>
            <w:r>
              <w:rPr>
                <w:rFonts w:ascii="Calibri" w:hAnsi="Calibri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Diversit</w:t>
            </w:r>
            <w:r>
              <w:rPr>
                <w:rFonts w:ascii="Calibri" w:hAnsi="Calibri" w:hint="default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Fonts w:ascii="Calibri" w:hAnsi="Calibri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de recherche</w:t>
            </w:r>
            <w:r>
              <w:rPr>
                <w:rFonts w:ascii="Calibri" w:hAnsi="Calibri" w:hint="default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• </w:t>
            </w:r>
            <w:r>
              <w:rPr>
                <w:rFonts w:ascii="Calibri" w:hAnsi="Calibri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Personnalisation graphique</w:t>
            </w:r>
            <w:r>
              <w:rPr>
                <w:rFonts w:ascii="Calibri" w:hAnsi="Calibri" w:hint="default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• </w:t>
            </w:r>
            <w:r>
              <w:rPr>
                <w:rFonts w:ascii="Calibri" w:hAnsi="Calibri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Mise au point du/des supports</w:t>
            </w:r>
            <w:r>
              <w:rPr>
                <w:rFonts w:ascii="Calibri" w:hAnsi="Calibri" w:hint="default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• </w:t>
            </w:r>
            <w:r>
              <w:rPr>
                <w:rFonts w:ascii="Calibri" w:hAnsi="Calibri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Participation active de l</w:t>
            </w:r>
            <w:r>
              <w:rPr>
                <w:rFonts w:ascii="Calibri" w:hAnsi="Calibri" w:hint="default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’é</w:t>
            </w:r>
            <w:r>
              <w:rPr>
                <w:rFonts w:ascii="Calibri" w:hAnsi="Calibri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tudiant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771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"https://gptfrance.ai/maitrisez-les-prompts-sur-midjourney-le-guide-ultime/"</w:instrText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:rtl w:val="0"/>
                <w:lang w:val="fr-FR"/>
                <w14:textFill>
                  <w14:solidFill>
                    <w14:srgbClr w14:val="0563C1"/>
                  </w14:solidFill>
                </w14:textFill>
              </w:rPr>
              <w:t>https://gptfrance.ai/maitrisez-les-prompts-sur-midjourney-le-guide-ultime/</w:t>
            </w: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lang w:val="en-US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"https://etienne.design/"</w:instrText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:rtl w:val="0"/>
                <w:lang w:val="fr-FR"/>
                <w14:textFill>
                  <w14:solidFill>
                    <w14:srgbClr w14:val="0563C1"/>
                  </w14:solidFill>
                </w14:textFill>
              </w:rPr>
              <w:t>https://etienne.design/</w:t>
            </w: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"https://stablediffusion.fr/"</w:instrText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:rtl w:val="0"/>
                <w:lang w:val="it-IT"/>
                <w14:textFill>
                  <w14:solidFill>
                    <w14:srgbClr w14:val="0563C1"/>
                  </w14:solidFill>
                </w14:textFill>
              </w:rPr>
              <w:t>https://stablediffusion.fr/</w:t>
            </w: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"https://labs.openai.com/"</w:instrText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https://labs.openai.com/</w:t>
            </w: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Hyperlink.1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"https://www.midjourney.com/home/?callbackUrl=/app/"</w:instrText>
            </w:r>
            <w:r>
              <w:rPr>
                <w:rStyle w:val="Hyperlink.1"/>
                <w:outline w:val="0"/>
                <w:color w:val="0563c1"/>
                <w:sz w:val="20"/>
                <w:szCs w:val="20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https://www.midjourney.com/home/?callbackUrl=%2Fapp%2F</w:t>
            </w: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MS Gothic">
    <w:charset w:val="00"/>
    <w:family w:val="roman"/>
    <w:pitch w:val="default"/>
  </w:font>
  <w:font w:name="Segoe UI Symbol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5205069</wp:posOffset>
          </wp:positionH>
          <wp:positionV relativeFrom="page">
            <wp:posOffset>-17694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6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&gt;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3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3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&gt;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&gt;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&gt;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&gt;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&gt;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&gt;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&gt;"/>
      <w:lvlJc w:val="left"/>
      <w:pPr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&gt;"/>
      <w:lvlJc w:val="left"/>
      <w:pPr>
        <w:ind w:left="79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&gt;"/>
      <w:lvlJc w:val="left"/>
      <w:pPr>
        <w:ind w:left="90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Hyperlink.0"/>
    <w:next w:val="Hyperlink.1"/>
    <w:rPr>
      <w:rFonts w:ascii="Calibri" w:cs="Calibri" w:hAnsi="Calibri" w:eastAsia="Calibri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